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Food and Cookery: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GCSE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b w:val="1"/>
          <w:color w:val="595959"/>
          <w:sz w:val="28"/>
          <w:szCs w:val="28"/>
          <w:rtl w:val="0"/>
        </w:rPr>
        <w:t xml:space="preserve">Content area 3 - Food groups, key nutrients and a balanced diet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 of 7</w:t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does nutrition mean?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The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substances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that you take into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your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body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as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food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and the way that they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influence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your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health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nutrients?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Any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substance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that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plants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or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animals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need in </w:t>
            </w:r>
            <w:hyperlink r:id="rId17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order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to </w:t>
            </w:r>
            <w:hyperlink r:id="rId18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live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and </w:t>
            </w:r>
            <w:hyperlink r:id="rId19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grow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the function of protein?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Needed for Energy, Growth, Repair, Maintenance, hormone production, producing enzymes (for digestion, muscle activity and nerve function)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the function of fat?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Needed for energy, insulation, protection, fat soluble vitamins(A+D)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the function of fibre?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Fibre helps 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to keep our digestive system healthy, move food through the gut, and maintain a healthy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body weight.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the function of calcium? 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Needed to make strong bones and teeth, helps with blood clotting, supports nerve and muscle function.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the function of carbohydrates?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Needed for the body's primary source of energy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the function of Iron?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Makes healthy red blood cells by producing haemoglobin (The protein in red blood cells that carry oxygen around the body).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the eatwell guide?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diagram made by the government to show the proportions of food we need to eat to have a balanced diet, be healthy and maintain a healthy weight.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the 8 government healthy eating tips?</w:t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Base your meals on higher fibre starchy carbohydrates. 2. Eat lots of fruit and veg. 3. Eat more fish, including a portion of oily fish. 4. Cut down on saturated fat and sugar. 5. Eat less salt: no more than 6g a day for adults. 6. Get active and be a healthy weight. 7. Do not get thirsty. 8. Do not skip breakfast.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an allergy?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white"/>
                <w:rtl w:val="0"/>
              </w:rPr>
              <w:t xml:space="preserve">When you have a food allergy, your immune system mistakenly identifies a specific food or a substance in food as something harmful. 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Can be life threatening.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an intolerance? 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Causes discomfort but is not life threatening. It often only affects the digestive system when the food is consumed.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Soluble fibre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Slows down digestion, makes us feel fuller for longer. Helps lower blood sugar levels and cholesterol.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Insoluble fibre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Absorbs water and increases bulk to keep the faeces soft, making them pass through the digestive system.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Anaemia 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Where the body lacks enough healthy red blood cells to carry sufficient oxygen around the body.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Coronary heart disease 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Occurs when the arteries leading to the heart become narrowed or blocked reducing blood circulation.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Diabetes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Where the body doesn't provide enough insulin to break down sugar in the blood.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Insulin 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Enzyme released by the pancreas to control blood sugar levels.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Coeliac disease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white"/>
                <w:rtl w:val="0"/>
              </w:rPr>
              <w:t xml:space="preserve">A condition where your immune system attacks your own tissues when you eat gluten. It stops you from taking in nutrients.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Cholesterol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fatty substance made in the liver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Amino acids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Small units that make up proteins </w:t>
            </w:r>
          </w:p>
        </w:tc>
      </w:tr>
      <w:tr>
        <w:trPr>
          <w:cantSplit w:val="0"/>
          <w:trHeight w:val="655.95703125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Essential amino acids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Nine amino acids that cannot be made by the body and must come from the diet</w:t>
            </w:r>
          </w:p>
        </w:tc>
      </w:tr>
      <w:tr>
        <w:trPr>
          <w:cantSplit w:val="0"/>
          <w:trHeight w:val="743.935546875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Protein Completion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Where a combination of plant based proteins are eaten together to provide all the essential amino acids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Essential fatty acids 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Omega 3 + Omega 6 fatty acids that are essential to human health that the body cannot make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20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8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health" TargetMode="External"/><Relationship Id="rId18" Type="http://schemas.openxmlformats.org/officeDocument/2006/relationships/hyperlink" Target="https://dictionary.cambridge.org/dictionary/english/live" TargetMode="External"/><Relationship Id="rId8" Type="http://schemas.openxmlformats.org/officeDocument/2006/relationships/hyperlink" Target="https://dictionary.cambridge.org/dictionary/english/your" TargetMode="External"/><Relationship Id="rId3" Type="http://schemas.openxmlformats.org/officeDocument/2006/relationships/fontTable" Target="fontTable.xml"/><Relationship Id="rId21" Type="http://schemas.openxmlformats.org/officeDocument/2006/relationships/customXml" Target="../customXML/item2.xml"/><Relationship Id="rId12" Type="http://schemas.openxmlformats.org/officeDocument/2006/relationships/hyperlink" Target="https://dictionary.cambridge.org/dictionary/english/your" TargetMode="External"/><Relationship Id="rId17" Type="http://schemas.openxmlformats.org/officeDocument/2006/relationships/hyperlink" Target="https://dictionary.cambridge.org/dictionary/english/order" TargetMode="External"/><Relationship Id="rId7" Type="http://schemas.openxmlformats.org/officeDocument/2006/relationships/hyperlink" Target="https://dictionary.cambridge.org/dictionary/english/substance" TargetMode="External"/><Relationship Id="rId20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animal" TargetMode="External"/><Relationship Id="rId11" Type="http://schemas.openxmlformats.org/officeDocument/2006/relationships/hyperlink" Target="https://dictionary.cambridge.org/dictionary/english/influence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5" Type="http://schemas.openxmlformats.org/officeDocument/2006/relationships/hyperlink" Target="https://dictionary.cambridge.org/dictionary/english/plant" TargetMode="External"/><Relationship Id="rId5" Type="http://schemas.openxmlformats.org/officeDocument/2006/relationships/styles" Target="styles.xml"/><Relationship Id="rId23" Type="http://schemas.openxmlformats.org/officeDocument/2006/relationships/customXml" Target="../customXML/item4.xml"/><Relationship Id="rId10" Type="http://schemas.openxmlformats.org/officeDocument/2006/relationships/hyperlink" Target="https://dictionary.cambridge.org/dictionary/english/food" TargetMode="External"/><Relationship Id="rId19" Type="http://schemas.openxmlformats.org/officeDocument/2006/relationships/hyperlink" Target="https://dictionary.cambridge.org/dictionary/english/grow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ictionary.cambridge.org/dictionary/english/body" TargetMode="External"/><Relationship Id="rId14" Type="http://schemas.openxmlformats.org/officeDocument/2006/relationships/hyperlink" Target="https://dictionary.cambridge.org/dictionary/english/substance" TargetMode="External"/><Relationship Id="rId22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8dk2LrrjVghcK+fsw8J0etouqQ==">CgMxLjA4AHIhMU1uQmQ4MlNnUUIwbmVGSFZmUnA1TkJ0dDVSUWFqS2Jl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E66B811-1C99-4550-8A71-0D0F686C1EDE}"/>
</file>

<file path=customXML/itemProps3.xml><?xml version="1.0" encoding="utf-8"?>
<ds:datastoreItem xmlns:ds="http://schemas.openxmlformats.org/officeDocument/2006/customXml" ds:itemID="{E2288EBE-115A-4395-B161-6654E1EE7747}"/>
</file>

<file path=customXML/itemProps4.xml><?xml version="1.0" encoding="utf-8"?>
<ds:datastoreItem xmlns:ds="http://schemas.openxmlformats.org/officeDocument/2006/customXml" ds:itemID="{E0B82002-9844-41BC-8C79-246ADFE1CBA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